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9EDD5" w14:textId="7901AB70" w:rsidR="00934A93" w:rsidRDefault="00934A93" w:rsidP="00934A93"/>
    <w:p w14:paraId="1D15B809" w14:textId="77777777" w:rsidR="00EE2DD8" w:rsidRDefault="00EE2DD8"/>
    <w:p w14:paraId="736FB28E" w14:textId="77777777" w:rsidR="00182297" w:rsidRDefault="00934A93" w:rsidP="00934A93">
      <w:pPr>
        <w:jc w:val="center"/>
        <w:rPr>
          <w:b/>
          <w:bCs/>
          <w:sz w:val="28"/>
          <w:szCs w:val="28"/>
        </w:rPr>
      </w:pPr>
      <w:r w:rsidRPr="00934A93">
        <w:rPr>
          <w:b/>
          <w:bCs/>
          <w:sz w:val="28"/>
          <w:szCs w:val="28"/>
        </w:rPr>
        <w:t>Retirement Application Processing Times</w:t>
      </w:r>
      <w:r>
        <w:rPr>
          <w:b/>
          <w:bCs/>
          <w:sz w:val="28"/>
          <w:szCs w:val="28"/>
        </w:rPr>
        <w:t xml:space="preserve">: </w:t>
      </w:r>
    </w:p>
    <w:p w14:paraId="3009DF64" w14:textId="052EE765" w:rsidR="00934A93" w:rsidRPr="00934A93" w:rsidRDefault="00934A93" w:rsidP="00934A9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Jan-Sept 2023</w:t>
      </w:r>
    </w:p>
    <w:p w14:paraId="62F854DF" w14:textId="70C53E4C" w:rsidR="00934A93" w:rsidRDefault="00934A93" w:rsidP="00934A93">
      <w:pPr>
        <w:jc w:val="center"/>
        <w:rPr>
          <w:b/>
          <w:bCs/>
          <w:sz w:val="28"/>
          <w:szCs w:val="28"/>
        </w:rPr>
      </w:pPr>
      <w:r w:rsidRPr="00934A93">
        <w:rPr>
          <w:b/>
          <w:bCs/>
          <w:sz w:val="28"/>
          <w:szCs w:val="28"/>
        </w:rPr>
        <w:t>Retirement Date to First Payment</w:t>
      </w:r>
    </w:p>
    <w:p w14:paraId="32367379" w14:textId="77777777" w:rsidR="00934A93" w:rsidRDefault="00934A93" w:rsidP="00934A93">
      <w:pPr>
        <w:jc w:val="center"/>
        <w:rPr>
          <w:b/>
          <w:bCs/>
          <w:sz w:val="28"/>
          <w:szCs w:val="28"/>
        </w:rPr>
      </w:pPr>
    </w:p>
    <w:p w14:paraId="4B6BBF01" w14:textId="28F15487" w:rsidR="00934A93" w:rsidRDefault="00934A93" w:rsidP="00934A9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4D449177" wp14:editId="0A006062">
            <wp:extent cx="4124325" cy="3676650"/>
            <wp:effectExtent l="0" t="0" r="0" b="0"/>
            <wp:docPr id="1123872747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DCD7C7A3-D064-41C6-8378-9651EECD04C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22B9E46F" w14:textId="3213D87F" w:rsidR="00934A93" w:rsidRDefault="00934A93" w:rsidP="00934A9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560E31BC" wp14:editId="212A1707">
            <wp:extent cx="3781425" cy="3219450"/>
            <wp:effectExtent l="0" t="0" r="0" b="0"/>
            <wp:docPr id="1380824199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A0E00E38-F36B-C57E-542C-0F2E05D99BB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7A308649" w14:textId="77777777" w:rsidR="009879EA" w:rsidRDefault="009879EA" w:rsidP="00934A93">
      <w:pPr>
        <w:jc w:val="center"/>
        <w:rPr>
          <w:b/>
          <w:bCs/>
          <w:sz w:val="28"/>
          <w:szCs w:val="28"/>
        </w:rPr>
      </w:pPr>
    </w:p>
    <w:p w14:paraId="7DF6DF31" w14:textId="77777777" w:rsidR="009879EA" w:rsidRDefault="009879EA" w:rsidP="009879EA">
      <w:pPr>
        <w:jc w:val="center"/>
        <w:rPr>
          <w:b/>
          <w:bCs/>
          <w:sz w:val="28"/>
          <w:szCs w:val="28"/>
        </w:rPr>
      </w:pPr>
      <w:r w:rsidRPr="00934A93">
        <w:rPr>
          <w:b/>
          <w:bCs/>
          <w:sz w:val="28"/>
          <w:szCs w:val="28"/>
        </w:rPr>
        <w:t>Retirement Application Processing Times</w:t>
      </w:r>
      <w:r>
        <w:rPr>
          <w:b/>
          <w:bCs/>
          <w:sz w:val="28"/>
          <w:szCs w:val="28"/>
        </w:rPr>
        <w:t xml:space="preserve">: </w:t>
      </w:r>
    </w:p>
    <w:p w14:paraId="02DD4521" w14:textId="4D7FDDF1" w:rsidR="009879EA" w:rsidRPr="00934A93" w:rsidRDefault="009879EA" w:rsidP="009879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Oct</w:t>
      </w:r>
      <w:r>
        <w:rPr>
          <w:b/>
          <w:bCs/>
          <w:sz w:val="28"/>
          <w:szCs w:val="28"/>
        </w:rPr>
        <w:t xml:space="preserve"> 2023</w:t>
      </w:r>
    </w:p>
    <w:p w14:paraId="7DB1ACDF" w14:textId="77777777" w:rsidR="009879EA" w:rsidRDefault="009879EA" w:rsidP="009879EA">
      <w:pPr>
        <w:jc w:val="center"/>
        <w:rPr>
          <w:b/>
          <w:bCs/>
          <w:sz w:val="28"/>
          <w:szCs w:val="28"/>
        </w:rPr>
      </w:pPr>
      <w:r w:rsidRPr="00934A93">
        <w:rPr>
          <w:b/>
          <w:bCs/>
          <w:sz w:val="28"/>
          <w:szCs w:val="28"/>
        </w:rPr>
        <w:t>Retirement Date to First Payment</w:t>
      </w:r>
    </w:p>
    <w:p w14:paraId="43967442" w14:textId="71B2B120" w:rsidR="009879EA" w:rsidRPr="00934A93" w:rsidRDefault="0096760A" w:rsidP="00934A93">
      <w:pPr>
        <w:jc w:val="center"/>
        <w:rPr>
          <w:b/>
          <w:bCs/>
          <w:sz w:val="28"/>
          <w:szCs w:val="28"/>
        </w:rPr>
      </w:pPr>
      <w:r>
        <w:rPr>
          <w:noProof/>
        </w:rPr>
        <w:drawing>
          <wp:inline distT="0" distB="0" distL="0" distR="0" wp14:anchorId="6F4207AB" wp14:editId="79C6D5F8">
            <wp:extent cx="4371975" cy="3705225"/>
            <wp:effectExtent l="0" t="0" r="0" b="0"/>
            <wp:docPr id="1664220209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BE6B8E07-FB24-AA23-C121-E28033B54FF5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243962F" wp14:editId="7FC1DD05">
            <wp:extent cx="5200650" cy="3324225"/>
            <wp:effectExtent l="0" t="0" r="0" b="0"/>
            <wp:docPr id="1798048441" name="Chart 2">
              <a:extLst xmlns:a="http://schemas.openxmlformats.org/drawingml/2006/main">
                <a:ext uri="{FF2B5EF4-FFF2-40B4-BE49-F238E27FC236}">
                  <a16:creationId xmlns:a16="http://schemas.microsoft.com/office/drawing/2014/main" id="{7788D0F5-FA27-00C5-AA84-12CEE44DE703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sectPr w:rsidR="009879EA" w:rsidRPr="00934A93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659EC" w14:textId="77777777" w:rsidR="005A2522" w:rsidRDefault="005A2522" w:rsidP="005A2522">
      <w:r>
        <w:separator/>
      </w:r>
    </w:p>
  </w:endnote>
  <w:endnote w:type="continuationSeparator" w:id="0">
    <w:p w14:paraId="3805EA9E" w14:textId="77777777" w:rsidR="005A2522" w:rsidRDefault="005A2522" w:rsidP="005A2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C949C" w14:textId="77777777" w:rsidR="005A2522" w:rsidRDefault="005A2522" w:rsidP="005A2522">
      <w:r>
        <w:separator/>
      </w:r>
    </w:p>
  </w:footnote>
  <w:footnote w:type="continuationSeparator" w:id="0">
    <w:p w14:paraId="32E68A80" w14:textId="77777777" w:rsidR="005A2522" w:rsidRDefault="005A2522" w:rsidP="005A2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EE9C6" w14:textId="0419D8F4" w:rsidR="005A2522" w:rsidRPr="005A2522" w:rsidRDefault="005A2522" w:rsidP="005A2522">
    <w:pPr>
      <w:pStyle w:val="Header"/>
      <w:jc w:val="right"/>
      <w:rPr>
        <w:color w:val="FF0000"/>
      </w:rPr>
    </w:pPr>
    <w:r w:rsidRPr="005A2522">
      <w:rPr>
        <w:color w:val="FF0000"/>
      </w:rPr>
      <w:t>Item 3 supplemental materials</w:t>
    </w:r>
  </w:p>
  <w:p w14:paraId="7FAA7FFB" w14:textId="77777777" w:rsidR="005A2522" w:rsidRDefault="005A252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A93"/>
    <w:rsid w:val="000A4304"/>
    <w:rsid w:val="0012335B"/>
    <w:rsid w:val="00182297"/>
    <w:rsid w:val="005A2522"/>
    <w:rsid w:val="00934A93"/>
    <w:rsid w:val="0096760A"/>
    <w:rsid w:val="009879EA"/>
    <w:rsid w:val="00C74BBD"/>
    <w:rsid w:val="00EE2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DC77ED"/>
  <w15:chartTrackingRefBased/>
  <w15:docId w15:val="{3D644F33-9B5D-4095-A715-70109C33A2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4A9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A252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2522"/>
    <w:rPr>
      <w:rFonts w:ascii="Calibri" w:hAnsi="Calibri" w:cs="Calibri"/>
      <w:kern w:val="0"/>
    </w:rPr>
  </w:style>
  <w:style w:type="paragraph" w:styleId="Footer">
    <w:name w:val="footer"/>
    <w:basedOn w:val="Normal"/>
    <w:link w:val="FooterChar"/>
    <w:uiPriority w:val="99"/>
    <w:unhideWhenUsed/>
    <w:rsid w:val="005A25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2522"/>
    <w:rPr>
      <w:rFonts w:ascii="Calibri" w:hAnsi="Calibri" w:cs="Calibri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071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openxmlformats.org/officeDocument/2006/relationships/webSettings" Target="webSettings.xml"/><Relationship Id="rId7" Type="http://schemas.openxmlformats.org/officeDocument/2006/relationships/chart" Target="charts/chart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hart" Target="charts/chart4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sp-f-sfs01\SCERS-DeptWide$\Board%20Reporting\Yearly%20Stats%20and%20Quarterly%20Reporting\2023%20data%20by%20month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oleObject" Target="file:///\\cosp-f-sfs01\SCERS-DeptWide$\Board%20Reporting\Yearly%20Stats%20and%20Quarterly%20Reporting\2023%20data%20by%20month.xlsx" TargetMode="External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ernE\AppData\Local\Microsoft\Windows\INetCache\Content.Outlook\6TR32ZIC\2023%20data%20by%20month.xlsx" TargetMode="External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SternE\AppData\Local\Microsoft\Windows\INetCache\Content.Outlook\6TR32ZIC\2023%20data%20by%20month.xlsx" TargetMode="External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dPt>
            <c:idx val="0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843-457C-9EBB-BF72753F4227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843-457C-9EBB-BF72753F4227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843-457C-9EBB-BF72753F4227}"/>
              </c:ext>
            </c:extLst>
          </c:dPt>
          <c:dLbls>
            <c:dLbl>
              <c:idx val="0"/>
              <c:layout>
                <c:manualLayout>
                  <c:x val="-0.12695975503062118"/>
                  <c:y val="3.7630504520268303E-2"/>
                </c:manualLayout>
              </c:layout>
              <c:tx>
                <c:rich>
                  <a:bodyPr/>
                  <a:lstStyle/>
                  <a:p>
                    <a:fld id="{66D5FA70-B606-4F90-BD6E-B3F4000AC194}" type="VALUE">
                      <a:rPr lang="en-US" sz="1400" b="1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843-457C-9EBB-BF72753F4227}"/>
                </c:ext>
              </c:extLst>
            </c:dLbl>
            <c:dLbl>
              <c:idx val="1"/>
              <c:layout>
                <c:manualLayout>
                  <c:x val="6.6336176727908966E-2"/>
                  <c:y val="-0.16381743948673083"/>
                </c:manualLayout>
              </c:layout>
              <c:tx>
                <c:rich>
                  <a:bodyPr/>
                  <a:lstStyle/>
                  <a:p>
                    <a:fld id="{FCBF251C-42A8-4D5D-AF2E-0F79EB1FA4C7}" type="VALUE">
                      <a:rPr lang="en-US" sz="1400" b="1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843-457C-9EBB-BF72753F4227}"/>
                </c:ext>
              </c:extLst>
            </c:dLbl>
            <c:dLbl>
              <c:idx val="2"/>
              <c:layout>
                <c:manualLayout>
                  <c:x val="0.11427799650043739"/>
                  <c:y val="0.10479039078448528"/>
                </c:manualLayout>
              </c:layout>
              <c:tx>
                <c:rich>
                  <a:bodyPr/>
                  <a:lstStyle/>
                  <a:p>
                    <a:fld id="{ACC4CC11-6A3E-4C49-8BDE-B8514F9674C2}" type="VALUE">
                      <a:rPr lang="en-US" sz="1400" b="1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843-457C-9EBB-BF72753F4227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'Jan-Sept chart data'!$A$28:$A$30</c:f>
              <c:strCache>
                <c:ptCount val="3"/>
                <c:pt idx="0">
                  <c:v>Within 45 Days</c:v>
                </c:pt>
                <c:pt idx="1">
                  <c:v>46-60 Days</c:v>
                </c:pt>
                <c:pt idx="2">
                  <c:v>More than 60 Days</c:v>
                </c:pt>
              </c:strCache>
            </c:strRef>
          </c:cat>
          <c:val>
            <c:numRef>
              <c:f>'Jan-Sept chart data'!$B$28:$B$30</c:f>
              <c:numCache>
                <c:formatCode>0%</c:formatCode>
                <c:ptCount val="3"/>
                <c:pt idx="0">
                  <c:v>0.45</c:v>
                </c:pt>
                <c:pt idx="1">
                  <c:v>0.22</c:v>
                </c:pt>
                <c:pt idx="2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D843-457C-9EBB-BF72753F42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1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egendEntry>
        <c:idx val="2"/>
        <c:txPr>
          <a:bodyPr rot="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</c:legendEntry>
      <c:layout>
        <c:manualLayout>
          <c:xMode val="edge"/>
          <c:yMode val="edge"/>
          <c:x val="0.29021466711830302"/>
          <c:y val="0.86579979769531323"/>
          <c:w val="0.41179744017807457"/>
          <c:h val="0.11773921206952404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'Jan-Sept chart data'!$H$27</c:f>
              <c:strCache>
                <c:ptCount val="1"/>
                <c:pt idx="0">
                  <c:v>Jan-Sept 2023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F0D1-4D60-8DBE-74E49AAA3424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F0D1-4D60-8DBE-74E49AAA3424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F0D1-4D60-8DBE-74E49AAA3424}"/>
              </c:ext>
            </c:extLst>
          </c:dPt>
          <c:dLbls>
            <c:dLbl>
              <c:idx val="0"/>
              <c:layout>
                <c:manualLayout>
                  <c:x val="-0.1465022862158869"/>
                  <c:y val="1.5595453757346391E-2"/>
                </c:manualLayout>
              </c:layout>
              <c:tx>
                <c:rich>
                  <a:bodyPr/>
                  <a:lstStyle/>
                  <a:p>
                    <a:fld id="{34CF0251-BBAE-4B93-8584-C30ED7F91358}" type="VALUE">
                      <a:rPr lang="en-US" sz="1400" b="1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F0D1-4D60-8DBE-74E49AAA3424}"/>
                </c:ext>
              </c:extLst>
            </c:dLbl>
            <c:dLbl>
              <c:idx val="1"/>
              <c:layout>
                <c:manualLayout>
                  <c:x val="7.5503644407177883E-2"/>
                  <c:y val="-0.16788166854997338"/>
                </c:manualLayout>
              </c:layout>
              <c:tx>
                <c:rich>
                  <a:bodyPr/>
                  <a:lstStyle/>
                  <a:p>
                    <a:fld id="{A2DBE6E5-3EED-444D-9C79-B3C1CDC3D0B6}" type="VALUE">
                      <a:rPr lang="en-US" sz="1400" b="1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F0D1-4D60-8DBE-74E49AAA3424}"/>
                </c:ext>
              </c:extLst>
            </c:dLbl>
            <c:dLbl>
              <c:idx val="2"/>
              <c:layout>
                <c:manualLayout>
                  <c:x val="0.12061568427074736"/>
                  <c:y val="9.8825892777070296E-2"/>
                </c:manualLayout>
              </c:layout>
              <c:tx>
                <c:rich>
                  <a:bodyPr/>
                  <a:lstStyle/>
                  <a:p>
                    <a:fld id="{20E60F73-D036-4EF0-AF00-5E6420BEBE62}" type="VALUE">
                      <a:rPr lang="en-US" sz="1400" b="1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F0D1-4D60-8DBE-74E49AAA3424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'Jan-Sept chart data'!$G$28:$G$30</c:f>
              <c:strCache>
                <c:ptCount val="3"/>
                <c:pt idx="0">
                  <c:v>Within 45 Days</c:v>
                </c:pt>
                <c:pt idx="1">
                  <c:v>46-60 Days</c:v>
                </c:pt>
                <c:pt idx="2">
                  <c:v>More than 60 Days</c:v>
                </c:pt>
              </c:strCache>
            </c:strRef>
          </c:cat>
          <c:val>
            <c:numRef>
              <c:f>'Jan-Sept chart data'!$H$28:$H$30</c:f>
              <c:numCache>
                <c:formatCode>0</c:formatCode>
                <c:ptCount val="3"/>
                <c:pt idx="0">
                  <c:v>227</c:v>
                </c:pt>
                <c:pt idx="1">
                  <c:v>109</c:v>
                </c:pt>
                <c:pt idx="2">
                  <c:v>163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F0D1-4D60-8DBE-74E49AAA342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'Oct chart data'!$B$1</c:f>
              <c:strCache>
                <c:ptCount val="1"/>
                <c:pt idx="0">
                  <c:v>Oct-23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C66B-48F6-9746-1E30B72D7EDB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C66B-48F6-9746-1E30B72D7EDB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C66B-48F6-9746-1E30B72D7EDB}"/>
              </c:ext>
            </c:extLst>
          </c:dPt>
          <c:dLbls>
            <c:dLbl>
              <c:idx val="0"/>
              <c:layout>
                <c:manualLayout>
                  <c:x val="-0.10507874015748031"/>
                  <c:y val="-0.1535994459025955"/>
                </c:manualLayout>
              </c:layout>
              <c:tx>
                <c:rich>
                  <a:bodyPr/>
                  <a:lstStyle/>
                  <a:p>
                    <a:fld id="{CA27F789-7DF4-4DFF-ACDE-727BD6CA4934}" type="VALUE">
                      <a:rPr lang="en-US" sz="1400" b="1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C66B-48F6-9746-1E30B72D7EDB}"/>
                </c:ext>
              </c:extLst>
            </c:dLbl>
            <c:dLbl>
              <c:idx val="1"/>
              <c:layout>
                <c:manualLayout>
                  <c:x val="9.5068350831146106E-2"/>
                  <c:y val="-1.8161636045494312E-2"/>
                </c:manualLayout>
              </c:layout>
              <c:tx>
                <c:rich>
                  <a:bodyPr/>
                  <a:lstStyle/>
                  <a:p>
                    <a:fld id="{316DE3EA-6D2D-4E4D-80E4-489DEA7F0C14}" type="VALUE">
                      <a:rPr lang="en-US" sz="1400" b="1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C66B-48F6-9746-1E30B72D7EDB}"/>
                </c:ext>
              </c:extLst>
            </c:dLbl>
            <c:dLbl>
              <c:idx val="2"/>
              <c:layout>
                <c:manualLayout>
                  <c:x val="8.684558180227471E-2"/>
                  <c:y val="0.1396318168562263"/>
                </c:manualLayout>
              </c:layout>
              <c:tx>
                <c:rich>
                  <a:bodyPr/>
                  <a:lstStyle/>
                  <a:p>
                    <a:fld id="{2C324217-68DE-4ECB-8B87-7E8AF6043DA4}" type="VALUE">
                      <a:rPr lang="en-US" sz="1400" b="1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C66B-48F6-9746-1E30B72D7EDB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'Oct chart data'!$A$2:$A$4</c:f>
              <c:strCache>
                <c:ptCount val="3"/>
                <c:pt idx="0">
                  <c:v>Within 45 Days</c:v>
                </c:pt>
                <c:pt idx="1">
                  <c:v>46-60 Days</c:v>
                </c:pt>
                <c:pt idx="2">
                  <c:v>More than 60 Days</c:v>
                </c:pt>
              </c:strCache>
            </c:strRef>
          </c:cat>
          <c:val>
            <c:numRef>
              <c:f>'Oct chart data'!$B$2:$B$4</c:f>
              <c:numCache>
                <c:formatCode>0%</c:formatCode>
                <c:ptCount val="3"/>
                <c:pt idx="0">
                  <c:v>0.69</c:v>
                </c:pt>
                <c:pt idx="1">
                  <c:v>0.08</c:v>
                </c:pt>
                <c:pt idx="2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C66B-48F6-9746-1E30B72D7ED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23353258967629051"/>
          <c:y val="0.86344070627535197"/>
          <c:w val="0.37182349081364829"/>
          <c:h val="0.1336811023622047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'Oct chart data'!$I$1</c:f>
              <c:strCache>
                <c:ptCount val="1"/>
                <c:pt idx="0">
                  <c:v>Oct-23</c:v>
                </c:pt>
              </c:strCache>
            </c:strRef>
          </c:tx>
          <c:dPt>
            <c:idx val="0"/>
            <c:bubble3D val="0"/>
            <c:spPr>
              <a:solidFill>
                <a:srgbClr val="00B05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4927-454A-9C81-303BC34850DA}"/>
              </c:ext>
            </c:extLst>
          </c:dPt>
          <c:dPt>
            <c:idx val="1"/>
            <c:bubble3D val="0"/>
            <c:spPr>
              <a:solidFill>
                <a:srgbClr val="FFFF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4927-454A-9C81-303BC34850DA}"/>
              </c:ext>
            </c:extLst>
          </c:dPt>
          <c:dPt>
            <c:idx val="2"/>
            <c:bubble3D val="0"/>
            <c:spPr>
              <a:solidFill>
                <a:srgbClr val="FF0000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4927-454A-9C81-303BC34850DA}"/>
              </c:ext>
            </c:extLst>
          </c:dPt>
          <c:dLbls>
            <c:dLbl>
              <c:idx val="0"/>
              <c:layout>
                <c:manualLayout>
                  <c:x val="-0.10117519685039369"/>
                  <c:y val="-0.12734069699620881"/>
                </c:manualLayout>
              </c:layout>
              <c:tx>
                <c:rich>
                  <a:bodyPr/>
                  <a:lstStyle/>
                  <a:p>
                    <a:fld id="{AA59FC0D-AA93-4800-9DA5-E39EE5BC2361}" type="VALUE">
                      <a:rPr lang="en-US" sz="1400" b="1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4927-454A-9C81-303BC34850DA}"/>
                </c:ext>
              </c:extLst>
            </c:dLbl>
            <c:dLbl>
              <c:idx val="1"/>
              <c:layout>
                <c:manualLayout>
                  <c:x val="6.7661089238845146E-2"/>
                  <c:y val="-1.2642169728783901E-2"/>
                </c:manualLayout>
              </c:layout>
              <c:tx>
                <c:rich>
                  <a:bodyPr/>
                  <a:lstStyle/>
                  <a:p>
                    <a:fld id="{8BB31F53-ECF1-4A98-90E7-39D0487A59B4}" type="VALUE">
                      <a:rPr lang="en-US" sz="1400" b="1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4927-454A-9C81-303BC34850DA}"/>
                </c:ext>
              </c:extLst>
            </c:dLbl>
            <c:dLbl>
              <c:idx val="2"/>
              <c:layout>
                <c:manualLayout>
                  <c:x val="8.321216097987752E-2"/>
                  <c:y val="0.14649205307669874"/>
                </c:manualLayout>
              </c:layout>
              <c:tx>
                <c:rich>
                  <a:bodyPr/>
                  <a:lstStyle/>
                  <a:p>
                    <a:fld id="{1918BCCB-DF11-46DB-BF91-B5F9851C5BD5}" type="VALUE">
                      <a:rPr lang="en-US" sz="1400" b="1">
                        <a:solidFill>
                          <a:sysClr val="windowText" lastClr="000000"/>
                        </a:solidFill>
                      </a:rPr>
                      <a:pPr/>
                      <a:t>[VALUE]</a:t>
                    </a:fld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4927-454A-9C81-303BC34850DA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'Oct chart data'!$H$2:$H$4</c:f>
              <c:strCache>
                <c:ptCount val="3"/>
                <c:pt idx="0">
                  <c:v>Within 45 Days</c:v>
                </c:pt>
                <c:pt idx="1">
                  <c:v>46-60 Days</c:v>
                </c:pt>
                <c:pt idx="2">
                  <c:v>More than 60 Days</c:v>
                </c:pt>
              </c:strCache>
            </c:strRef>
          </c:cat>
          <c:val>
            <c:numRef>
              <c:f>'Oct chart data'!$I$2:$I$4</c:f>
              <c:numCache>
                <c:formatCode>0</c:formatCode>
                <c:ptCount val="3"/>
                <c:pt idx="0">
                  <c:v>34</c:v>
                </c:pt>
                <c:pt idx="1">
                  <c:v>4</c:v>
                </c:pt>
                <c:pt idx="2">
                  <c:v>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4927-454A-9C81-303BC34850D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27</Words>
  <Characters>157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County of Sacramento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Stern. Eric</dc:creator>
  <cp:keywords/>
  <dc:description/>
  <cp:lastModifiedBy>Stern. Eric</cp:lastModifiedBy>
  <cp:revision>7</cp:revision>
  <dcterms:created xsi:type="dcterms:W3CDTF">2023-11-14T20:51:00Z</dcterms:created>
  <dcterms:modified xsi:type="dcterms:W3CDTF">2023-11-14T22:20:00Z</dcterms:modified>
</cp:coreProperties>
</file>